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FEE5" w14:textId="77777777" w:rsidR="00512EB4" w:rsidRDefault="00512EB4" w:rsidP="00512EB4">
      <w:pPr>
        <w:rPr>
          <w:rFonts w:ascii="Arial" w:hAnsi="Arial" w:cs="Arial"/>
          <w:b/>
          <w:bCs/>
        </w:rPr>
      </w:pPr>
    </w:p>
    <w:p w14:paraId="1F342EFB" w14:textId="7225CE02" w:rsidR="00D325C7" w:rsidRDefault="00742EE4" w:rsidP="00512EB4">
      <w:pPr>
        <w:rPr>
          <w:rFonts w:ascii="Arial" w:hAnsi="Arial" w:cs="Arial"/>
          <w:b/>
          <w:bCs/>
        </w:rPr>
      </w:pPr>
      <w:r>
        <w:rPr>
          <w:rFonts w:ascii="Arial" w:hAnsi="Arial" w:cs="Arial"/>
          <w:b/>
          <w:bCs/>
        </w:rPr>
        <w:t>Illinois Updates – November 5, 2021</w:t>
      </w:r>
    </w:p>
    <w:p w14:paraId="2F5D13B8" w14:textId="20CA5063" w:rsidR="00742EE4" w:rsidRDefault="00742EE4" w:rsidP="00512EB4">
      <w:pPr>
        <w:rPr>
          <w:rFonts w:ascii="Arial" w:hAnsi="Arial" w:cs="Arial"/>
          <w:b/>
          <w:bCs/>
        </w:rPr>
      </w:pPr>
    </w:p>
    <w:p w14:paraId="0C7AB7F1" w14:textId="1FCC7FF2" w:rsidR="00742EE4" w:rsidRDefault="00742EE4" w:rsidP="00512EB4">
      <w:pPr>
        <w:rPr>
          <w:rFonts w:ascii="Arial" w:hAnsi="Arial" w:cs="Arial"/>
          <w:u w:val="single"/>
        </w:rPr>
      </w:pPr>
      <w:r>
        <w:rPr>
          <w:rFonts w:ascii="Arial" w:hAnsi="Arial" w:cs="Arial"/>
          <w:u w:val="single"/>
        </w:rPr>
        <w:t>Arroyo Changes Plea</w:t>
      </w:r>
    </w:p>
    <w:p w14:paraId="03553884" w14:textId="7765CC02" w:rsidR="00742EE4" w:rsidRDefault="00742EE4" w:rsidP="00512EB4">
      <w:pPr>
        <w:rPr>
          <w:rFonts w:ascii="Arial" w:hAnsi="Arial" w:cs="Arial"/>
          <w:u w:val="single"/>
        </w:rPr>
      </w:pPr>
    </w:p>
    <w:p w14:paraId="17506171" w14:textId="180F2CE3" w:rsidR="00742EE4" w:rsidRDefault="00742EE4" w:rsidP="00512EB4">
      <w:pPr>
        <w:rPr>
          <w:rFonts w:ascii="Arial" w:hAnsi="Arial" w:cs="Arial"/>
        </w:rPr>
      </w:pPr>
      <w:r>
        <w:rPr>
          <w:rFonts w:ascii="Arial" w:hAnsi="Arial" w:cs="Arial"/>
        </w:rPr>
        <w:t xml:space="preserve">Former state representative Luis Arroyo has changed his plea in </w:t>
      </w:r>
      <w:r w:rsidR="00FE69D0">
        <w:rPr>
          <w:rFonts w:ascii="Arial" w:hAnsi="Arial" w:cs="Arial"/>
        </w:rPr>
        <w:t>the</w:t>
      </w:r>
      <w:r>
        <w:rPr>
          <w:rFonts w:ascii="Arial" w:hAnsi="Arial" w:cs="Arial"/>
        </w:rPr>
        <w:t xml:space="preserve"> bribery case brought against him by </w:t>
      </w:r>
      <w:r w:rsidR="00FE69D0">
        <w:rPr>
          <w:rFonts w:ascii="Arial" w:hAnsi="Arial" w:cs="Arial"/>
        </w:rPr>
        <w:t xml:space="preserve">the </w:t>
      </w:r>
      <w:r>
        <w:rPr>
          <w:rFonts w:ascii="Arial" w:hAnsi="Arial" w:cs="Arial"/>
        </w:rPr>
        <w:t>federal government to guilty.  Arroyo was charged in 2019 with attempting to bribe a fellow legislator, later identified as former state senator Terry Link, for favorable consideration of gambling legislation.  At the time of the bribery scheme, Link was cooperating with federal authorities to gain favorable treatment in relation to his own tax evasion</w:t>
      </w:r>
      <w:r w:rsidR="00FE69D0">
        <w:rPr>
          <w:rFonts w:ascii="Arial" w:hAnsi="Arial" w:cs="Arial"/>
        </w:rPr>
        <w:t xml:space="preserve"> case</w:t>
      </w:r>
      <w:r>
        <w:rPr>
          <w:rFonts w:ascii="Arial" w:hAnsi="Arial" w:cs="Arial"/>
        </w:rPr>
        <w:t>.  The spouse of former state representative Toni Berrios has been charged with bribery in the same case but has pleaded not guilty.  Arroyo</w:t>
      </w:r>
      <w:r w:rsidR="00461887">
        <w:rPr>
          <w:rFonts w:ascii="Arial" w:hAnsi="Arial" w:cs="Arial"/>
        </w:rPr>
        <w:t xml:space="preserve"> will appear for sentencing</w:t>
      </w:r>
      <w:r>
        <w:rPr>
          <w:rFonts w:ascii="Arial" w:hAnsi="Arial" w:cs="Arial"/>
        </w:rPr>
        <w:t xml:space="preserve"> </w:t>
      </w:r>
      <w:r w:rsidR="00461887">
        <w:rPr>
          <w:rFonts w:ascii="Arial" w:hAnsi="Arial" w:cs="Arial"/>
        </w:rPr>
        <w:t>on</w:t>
      </w:r>
      <w:r>
        <w:rPr>
          <w:rFonts w:ascii="Arial" w:hAnsi="Arial" w:cs="Arial"/>
        </w:rPr>
        <w:t xml:space="preserve"> February 18, 2022</w:t>
      </w:r>
      <w:r w:rsidR="00461887">
        <w:rPr>
          <w:rFonts w:ascii="Arial" w:hAnsi="Arial" w:cs="Arial"/>
        </w:rPr>
        <w:t xml:space="preserve"> and may receive a maximum penalty of three years in prison and $250,000 in fines.</w:t>
      </w:r>
    </w:p>
    <w:p w14:paraId="50513EBD" w14:textId="57E0BA71" w:rsidR="00742EE4" w:rsidRDefault="00742EE4" w:rsidP="00512EB4">
      <w:pPr>
        <w:rPr>
          <w:rFonts w:ascii="Arial" w:hAnsi="Arial" w:cs="Arial"/>
        </w:rPr>
      </w:pPr>
    </w:p>
    <w:p w14:paraId="136815BF" w14:textId="0E7CCF36" w:rsidR="00A35D9F" w:rsidRDefault="00A91B6F" w:rsidP="00512EB4">
      <w:pPr>
        <w:rPr>
          <w:rFonts w:ascii="Arial" w:hAnsi="Arial" w:cs="Arial"/>
          <w:u w:val="single"/>
        </w:rPr>
      </w:pPr>
      <w:r>
        <w:rPr>
          <w:rFonts w:ascii="Arial" w:hAnsi="Arial" w:cs="Arial"/>
          <w:u w:val="single"/>
        </w:rPr>
        <w:t>Leaders to Join Pritzker on Trade Mission</w:t>
      </w:r>
    </w:p>
    <w:p w14:paraId="4F98CA9A" w14:textId="33A16391" w:rsidR="00A35D9F" w:rsidRDefault="00A35D9F" w:rsidP="00512EB4">
      <w:pPr>
        <w:rPr>
          <w:rFonts w:ascii="Arial" w:hAnsi="Arial" w:cs="Arial"/>
          <w:u w:val="single"/>
        </w:rPr>
      </w:pPr>
    </w:p>
    <w:p w14:paraId="2B4FA11E" w14:textId="5B6F69D6" w:rsidR="00A35D9F" w:rsidRDefault="00461887" w:rsidP="00512EB4">
      <w:pPr>
        <w:rPr>
          <w:rFonts w:ascii="Arial" w:hAnsi="Arial" w:cs="Arial"/>
        </w:rPr>
      </w:pPr>
      <w:r>
        <w:rPr>
          <w:rFonts w:ascii="Arial" w:hAnsi="Arial" w:cs="Arial"/>
        </w:rPr>
        <w:t>House Speaker Chris Welch and Senate President Don Harmon will join Governor JB Pritzker for the first half of the</w:t>
      </w:r>
      <w:r w:rsidR="00FE69D0">
        <w:rPr>
          <w:rFonts w:ascii="Arial" w:hAnsi="Arial" w:cs="Arial"/>
        </w:rPr>
        <w:t xml:space="preserve"> administration</w:t>
      </w:r>
      <w:r>
        <w:rPr>
          <w:rFonts w:ascii="Arial" w:hAnsi="Arial" w:cs="Arial"/>
        </w:rPr>
        <w:t xml:space="preserve">’s trade mission to the </w:t>
      </w:r>
      <w:r w:rsidR="00A91B6F">
        <w:rPr>
          <w:rFonts w:ascii="Arial" w:hAnsi="Arial" w:cs="Arial"/>
        </w:rPr>
        <w:t>United Kingdom</w:t>
      </w:r>
      <w:r>
        <w:rPr>
          <w:rFonts w:ascii="Arial" w:hAnsi="Arial" w:cs="Arial"/>
        </w:rPr>
        <w:t xml:space="preserve"> next week.  Welch and Harmon will travel with Pritzker to London </w:t>
      </w:r>
      <w:r w:rsidR="00A35D9F">
        <w:rPr>
          <w:rFonts w:ascii="Arial" w:hAnsi="Arial" w:cs="Arial"/>
        </w:rPr>
        <w:t xml:space="preserve">to brief business leaders </w:t>
      </w:r>
      <w:r>
        <w:rPr>
          <w:rFonts w:ascii="Arial" w:hAnsi="Arial" w:cs="Arial"/>
        </w:rPr>
        <w:t xml:space="preserve">and </w:t>
      </w:r>
      <w:r w:rsidR="00A35D9F">
        <w:rPr>
          <w:rFonts w:ascii="Arial" w:hAnsi="Arial" w:cs="Arial"/>
        </w:rPr>
        <w:t xml:space="preserve">encourage foreign investment in the state.  </w:t>
      </w:r>
      <w:r>
        <w:rPr>
          <w:rFonts w:ascii="Arial" w:hAnsi="Arial" w:cs="Arial"/>
        </w:rPr>
        <w:t xml:space="preserve">Following the London visit, </w:t>
      </w:r>
      <w:r w:rsidR="00A35D9F">
        <w:rPr>
          <w:rFonts w:ascii="Arial" w:hAnsi="Arial" w:cs="Arial"/>
        </w:rPr>
        <w:t>Pritzker and the Illinois delegation will attend the 2021 United Nations Climate Change Conference of the Parties</w:t>
      </w:r>
      <w:r w:rsidR="00107E60">
        <w:rPr>
          <w:rFonts w:ascii="Arial" w:hAnsi="Arial" w:cs="Arial"/>
        </w:rPr>
        <w:t xml:space="preserve"> in Glasgow</w:t>
      </w:r>
      <w:r w:rsidR="00A35D9F">
        <w:rPr>
          <w:rFonts w:ascii="Arial" w:hAnsi="Arial" w:cs="Arial"/>
        </w:rPr>
        <w:t>.  Pritzker’s message to potential investors is that the state’s leadership on climate change</w:t>
      </w:r>
      <w:r>
        <w:rPr>
          <w:rFonts w:ascii="Arial" w:hAnsi="Arial" w:cs="Arial"/>
        </w:rPr>
        <w:t xml:space="preserve">, </w:t>
      </w:r>
      <w:r w:rsidR="00A35D9F">
        <w:rPr>
          <w:rFonts w:ascii="Arial" w:hAnsi="Arial" w:cs="Arial"/>
        </w:rPr>
        <w:t>its location as a transportation hu</w:t>
      </w:r>
      <w:r>
        <w:rPr>
          <w:rFonts w:ascii="Arial" w:hAnsi="Arial" w:cs="Arial"/>
        </w:rPr>
        <w:t>b, a ready</w:t>
      </w:r>
      <w:r w:rsidR="00110B12">
        <w:rPr>
          <w:rFonts w:ascii="Arial" w:hAnsi="Arial" w:cs="Arial"/>
        </w:rPr>
        <w:t xml:space="preserve"> </w:t>
      </w:r>
      <w:r>
        <w:rPr>
          <w:rFonts w:ascii="Arial" w:hAnsi="Arial" w:cs="Arial"/>
        </w:rPr>
        <w:t xml:space="preserve">work force and newly enacted tax incentives </w:t>
      </w:r>
      <w:r w:rsidR="00110B12">
        <w:rPr>
          <w:rFonts w:ascii="Arial" w:hAnsi="Arial" w:cs="Arial"/>
        </w:rPr>
        <w:t>for</w:t>
      </w:r>
      <w:r>
        <w:rPr>
          <w:rFonts w:ascii="Arial" w:hAnsi="Arial" w:cs="Arial"/>
        </w:rPr>
        <w:t xml:space="preserve"> the electric vehicle industry</w:t>
      </w:r>
      <w:r w:rsidR="00A35D9F">
        <w:rPr>
          <w:rFonts w:ascii="Arial" w:hAnsi="Arial" w:cs="Arial"/>
        </w:rPr>
        <w:t xml:space="preserve"> </w:t>
      </w:r>
      <w:r>
        <w:rPr>
          <w:rFonts w:ascii="Arial" w:hAnsi="Arial" w:cs="Arial"/>
        </w:rPr>
        <w:t xml:space="preserve">make Illinois a logical site for business development.  </w:t>
      </w:r>
    </w:p>
    <w:p w14:paraId="615A2180" w14:textId="763A44EC" w:rsidR="00A91B6F" w:rsidRDefault="00A91B6F" w:rsidP="00512EB4">
      <w:pPr>
        <w:rPr>
          <w:rFonts w:ascii="Arial" w:hAnsi="Arial" w:cs="Arial"/>
        </w:rPr>
      </w:pPr>
    </w:p>
    <w:p w14:paraId="34731921" w14:textId="7A5CB129" w:rsidR="00716BE6" w:rsidRDefault="00716BE6" w:rsidP="00512EB4">
      <w:pPr>
        <w:rPr>
          <w:rFonts w:ascii="Arial" w:hAnsi="Arial" w:cs="Arial"/>
          <w:u w:val="single"/>
        </w:rPr>
      </w:pPr>
      <w:r w:rsidRPr="00716BE6">
        <w:rPr>
          <w:rFonts w:ascii="Arial" w:hAnsi="Arial" w:cs="Arial"/>
          <w:u w:val="single"/>
        </w:rPr>
        <w:t>Rosenthal to Challenge McClure</w:t>
      </w:r>
    </w:p>
    <w:p w14:paraId="510565F5" w14:textId="57254FC7" w:rsidR="00716BE6" w:rsidRDefault="00716BE6" w:rsidP="00512EB4">
      <w:pPr>
        <w:rPr>
          <w:rFonts w:ascii="Arial" w:hAnsi="Arial" w:cs="Arial"/>
          <w:u w:val="single"/>
        </w:rPr>
      </w:pPr>
    </w:p>
    <w:p w14:paraId="4D727516" w14:textId="0A5F716A" w:rsidR="00716BE6" w:rsidRDefault="00716BE6" w:rsidP="00512EB4">
      <w:pPr>
        <w:rPr>
          <w:rFonts w:ascii="Arial" w:hAnsi="Arial" w:cs="Arial"/>
        </w:rPr>
      </w:pPr>
      <w:r>
        <w:rPr>
          <w:rFonts w:ascii="Arial" w:hAnsi="Arial" w:cs="Arial"/>
        </w:rPr>
        <w:t xml:space="preserve">Political news source the Illinoize reported this week that former state representative and Director of Natural Resources Wayne Rosenthal announced he will run against State Senator Steve McClure (R-Jacksonville) in the 2022 Republican primary.  Rosenthal served in the Illinois House from 2011 to 2015, when he was appointed the director of the Illinois Department of Natural Resources by Governor Bruce Rauner.  </w:t>
      </w:r>
    </w:p>
    <w:p w14:paraId="2D3FB887" w14:textId="0096DF7A" w:rsidR="00716BE6" w:rsidRDefault="00716BE6" w:rsidP="00512EB4">
      <w:pPr>
        <w:rPr>
          <w:rFonts w:ascii="Arial" w:hAnsi="Arial" w:cs="Arial"/>
        </w:rPr>
      </w:pPr>
    </w:p>
    <w:p w14:paraId="3707F14F" w14:textId="73F26F70" w:rsidR="00716BE6" w:rsidRDefault="00716BE6" w:rsidP="00512EB4">
      <w:pPr>
        <w:rPr>
          <w:rFonts w:ascii="Arial" w:hAnsi="Arial" w:cs="Arial"/>
        </w:rPr>
      </w:pPr>
      <w:r>
        <w:rPr>
          <w:rFonts w:ascii="Arial" w:hAnsi="Arial" w:cs="Arial"/>
        </w:rPr>
        <w:t>McClure has represented the 50</w:t>
      </w:r>
      <w:r w:rsidRPr="00716BE6">
        <w:rPr>
          <w:rFonts w:ascii="Arial" w:hAnsi="Arial" w:cs="Arial"/>
          <w:vertAlign w:val="superscript"/>
        </w:rPr>
        <w:t>th</w:t>
      </w:r>
      <w:r>
        <w:rPr>
          <w:rFonts w:ascii="Arial" w:hAnsi="Arial" w:cs="Arial"/>
        </w:rPr>
        <w:t xml:space="preserve"> Senate District in central Illinois since 2019.  He is a former Sangamon County Assistant State’s Attorney.  Under the newly drafted legislative map, the candidates will run to represent the future 54</w:t>
      </w:r>
      <w:r w:rsidRPr="00716BE6">
        <w:rPr>
          <w:rFonts w:ascii="Arial" w:hAnsi="Arial" w:cs="Arial"/>
          <w:vertAlign w:val="superscript"/>
        </w:rPr>
        <w:t>th</w:t>
      </w:r>
      <w:r>
        <w:rPr>
          <w:rFonts w:ascii="Arial" w:hAnsi="Arial" w:cs="Arial"/>
        </w:rPr>
        <w:t xml:space="preserve"> Senate district.  </w:t>
      </w:r>
    </w:p>
    <w:p w14:paraId="36A9FFDE" w14:textId="32C9BBF2" w:rsidR="00716BE6" w:rsidRDefault="00716BE6" w:rsidP="00512EB4">
      <w:pPr>
        <w:rPr>
          <w:rFonts w:ascii="Arial" w:hAnsi="Arial" w:cs="Arial"/>
        </w:rPr>
      </w:pPr>
    </w:p>
    <w:p w14:paraId="003BF3A8" w14:textId="721DB744" w:rsidR="00716BE6" w:rsidRDefault="00716BE6" w:rsidP="00512EB4">
      <w:pPr>
        <w:rPr>
          <w:rFonts w:ascii="Arial" w:hAnsi="Arial" w:cs="Arial"/>
          <w:u w:val="single"/>
        </w:rPr>
      </w:pPr>
      <w:r w:rsidRPr="00716BE6">
        <w:rPr>
          <w:rFonts w:ascii="Arial" w:hAnsi="Arial" w:cs="Arial"/>
          <w:u w:val="single"/>
        </w:rPr>
        <w:t>Pritzker Issues EO on Gun Violence</w:t>
      </w:r>
    </w:p>
    <w:p w14:paraId="790CA77B" w14:textId="75821C95" w:rsidR="00716BE6" w:rsidRDefault="00716BE6" w:rsidP="00512EB4">
      <w:pPr>
        <w:rPr>
          <w:rFonts w:ascii="Arial" w:hAnsi="Arial" w:cs="Arial"/>
          <w:u w:val="single"/>
        </w:rPr>
      </w:pPr>
    </w:p>
    <w:p w14:paraId="1B8F668F" w14:textId="0A8EA29D" w:rsidR="00716BE6" w:rsidRDefault="00716BE6" w:rsidP="00512EB4">
      <w:pPr>
        <w:rPr>
          <w:rFonts w:ascii="Arial" w:hAnsi="Arial" w:cs="Arial"/>
        </w:rPr>
      </w:pPr>
      <w:r>
        <w:rPr>
          <w:rFonts w:ascii="Arial" w:hAnsi="Arial" w:cs="Arial"/>
        </w:rPr>
        <w:t xml:space="preserve">Governor Pritzker issued an executive order Monday to address </w:t>
      </w:r>
      <w:r w:rsidR="005902FE">
        <w:rPr>
          <w:rFonts w:ascii="Arial" w:hAnsi="Arial" w:cs="Arial"/>
        </w:rPr>
        <w:t xml:space="preserve">gun violence throughout the state, classifying it as a public health crisis.  In issuing the order, the governor outlined plans to increase state spending on gun violence prevention, including some funds from the federal American Recovery Plan.  Citing the recently enacted Reimagine Public Safety Act, Pritzker said the state’s current fiscal year plan </w:t>
      </w:r>
      <w:r w:rsidR="005902FE">
        <w:rPr>
          <w:rFonts w:ascii="Arial" w:hAnsi="Arial" w:cs="Arial"/>
        </w:rPr>
        <w:lastRenderedPageBreak/>
        <w:t xml:space="preserve">included $50 million to the Office of Firearm Violence Prevention.  The office will have the ability to make grants to community organizations and programs seeking to provide solutions to gun-related violence and crimes.  </w:t>
      </w:r>
    </w:p>
    <w:p w14:paraId="1D010FDE" w14:textId="4CCA7F48" w:rsidR="005902FE" w:rsidRDefault="005902FE" w:rsidP="00512EB4">
      <w:pPr>
        <w:rPr>
          <w:rFonts w:ascii="Arial" w:hAnsi="Arial" w:cs="Arial"/>
        </w:rPr>
      </w:pPr>
    </w:p>
    <w:p w14:paraId="0F81B983" w14:textId="7E07C6B0" w:rsidR="005902FE" w:rsidRDefault="00110B12" w:rsidP="00512EB4">
      <w:pPr>
        <w:rPr>
          <w:rFonts w:ascii="Arial" w:hAnsi="Arial" w:cs="Arial"/>
          <w:u w:val="single"/>
        </w:rPr>
      </w:pPr>
      <w:r>
        <w:rPr>
          <w:rFonts w:ascii="Arial" w:hAnsi="Arial" w:cs="Arial"/>
          <w:u w:val="single"/>
        </w:rPr>
        <w:t>House Republican Departures Announced</w:t>
      </w:r>
    </w:p>
    <w:p w14:paraId="1B5CEA86" w14:textId="569DDD09" w:rsidR="005902FE" w:rsidRDefault="005902FE" w:rsidP="00512EB4">
      <w:pPr>
        <w:rPr>
          <w:rFonts w:ascii="Arial" w:hAnsi="Arial" w:cs="Arial"/>
          <w:u w:val="single"/>
        </w:rPr>
      </w:pPr>
    </w:p>
    <w:p w14:paraId="0135919E" w14:textId="136570CF" w:rsidR="005902FE" w:rsidRDefault="005902FE" w:rsidP="00512EB4">
      <w:pPr>
        <w:rPr>
          <w:rFonts w:ascii="Arial" w:hAnsi="Arial" w:cs="Arial"/>
        </w:rPr>
      </w:pPr>
      <w:r>
        <w:rPr>
          <w:rFonts w:ascii="Arial" w:hAnsi="Arial" w:cs="Arial"/>
        </w:rPr>
        <w:t xml:space="preserve">State Representative Mark Batinick (R-Plainfield) has announced he will not run for reelection in 2022.  Batinick has served in the House since 2015, and was the House floor leader, responsible for </w:t>
      </w:r>
      <w:r w:rsidR="00110B12">
        <w:rPr>
          <w:rFonts w:ascii="Arial" w:hAnsi="Arial" w:cs="Arial"/>
        </w:rPr>
        <w:t xml:space="preserve">leading floor debate and questioning of sponsors on behalf of the House Republican caucus.  The Representative indicated he will fill out his entire term.  </w:t>
      </w:r>
    </w:p>
    <w:p w14:paraId="35A57D82" w14:textId="28CCA292" w:rsidR="00110B12" w:rsidRDefault="00110B12" w:rsidP="00512EB4">
      <w:pPr>
        <w:rPr>
          <w:rFonts w:ascii="Arial" w:hAnsi="Arial" w:cs="Arial"/>
        </w:rPr>
      </w:pPr>
    </w:p>
    <w:p w14:paraId="4D85734F" w14:textId="45340351" w:rsidR="00110B12" w:rsidRPr="005902FE" w:rsidRDefault="00110B12" w:rsidP="00512EB4">
      <w:pPr>
        <w:rPr>
          <w:rFonts w:ascii="Arial" w:hAnsi="Arial" w:cs="Arial"/>
        </w:rPr>
      </w:pPr>
      <w:r>
        <w:rPr>
          <w:rFonts w:ascii="Arial" w:hAnsi="Arial" w:cs="Arial"/>
        </w:rPr>
        <w:t xml:space="preserve">His colleague, Representative Mike Murphy (R-Springfield) will likely be leaving early.  Murphy was named head of the Greater Springfield Chamber of Commerce last week and is expected to resign prior to the General Assembly reconvening in January.  Murphy was drawn into the same legislative district as Assistant Republican Leader Avery Bourne (R-Litchfield).  Murphy had previously stated he would not run against Bourne in a primary for the new district.  </w:t>
      </w:r>
    </w:p>
    <w:p w14:paraId="015990AE" w14:textId="779CFF46" w:rsidR="0028020F" w:rsidRDefault="0028020F" w:rsidP="00512EB4">
      <w:pPr>
        <w:rPr>
          <w:rFonts w:ascii="Arial" w:hAnsi="Arial" w:cs="Arial"/>
        </w:rPr>
      </w:pPr>
    </w:p>
    <w:p w14:paraId="6BC78559" w14:textId="353A5442" w:rsidR="00F578A9" w:rsidRPr="00512EB4" w:rsidRDefault="00F578A9" w:rsidP="00512EB4">
      <w:pPr>
        <w:rPr>
          <w:rFonts w:ascii="Arial" w:hAnsi="Arial" w:cs="Arial"/>
          <w:b/>
          <w:bCs/>
        </w:rPr>
      </w:pPr>
      <w:r>
        <w:rPr>
          <w:rFonts w:ascii="Arial" w:hAnsi="Arial" w:cs="Arial"/>
          <w:u w:val="single"/>
        </w:rPr>
        <w:t>Dates to Remember</w:t>
      </w:r>
    </w:p>
    <w:p w14:paraId="13C79804" w14:textId="4C5E534A" w:rsidR="00CB37ED" w:rsidRPr="00107E60" w:rsidRDefault="00107E60" w:rsidP="00F578A9">
      <w:pPr>
        <w:pStyle w:val="ListParagraph"/>
        <w:numPr>
          <w:ilvl w:val="0"/>
          <w:numId w:val="1"/>
        </w:numPr>
        <w:rPr>
          <w:rFonts w:ascii="Arial" w:hAnsi="Arial" w:cs="Arial"/>
          <w:u w:val="single"/>
        </w:rPr>
      </w:pPr>
      <w:r>
        <w:rPr>
          <w:rFonts w:ascii="Arial" w:hAnsi="Arial" w:cs="Arial"/>
        </w:rPr>
        <w:t>January 4, 2022 – First day of Regular Session</w:t>
      </w:r>
    </w:p>
    <w:p w14:paraId="20A4E5BD" w14:textId="75BD14A9" w:rsidR="00107E60" w:rsidRPr="00107E60" w:rsidRDefault="00107E60" w:rsidP="00F578A9">
      <w:pPr>
        <w:pStyle w:val="ListParagraph"/>
        <w:numPr>
          <w:ilvl w:val="0"/>
          <w:numId w:val="1"/>
        </w:numPr>
        <w:rPr>
          <w:rFonts w:ascii="Arial" w:hAnsi="Arial" w:cs="Arial"/>
          <w:u w:val="single"/>
        </w:rPr>
      </w:pPr>
      <w:r>
        <w:rPr>
          <w:rFonts w:ascii="Arial" w:hAnsi="Arial" w:cs="Arial"/>
        </w:rPr>
        <w:t>January 14, 2022 – LRB Deadline</w:t>
      </w:r>
    </w:p>
    <w:p w14:paraId="71CE9053" w14:textId="1BCE6C6E" w:rsidR="00107E60" w:rsidRPr="00107E60" w:rsidRDefault="00107E60" w:rsidP="00F578A9">
      <w:pPr>
        <w:pStyle w:val="ListParagraph"/>
        <w:numPr>
          <w:ilvl w:val="0"/>
          <w:numId w:val="1"/>
        </w:numPr>
        <w:rPr>
          <w:rFonts w:ascii="Arial" w:hAnsi="Arial" w:cs="Arial"/>
          <w:u w:val="single"/>
        </w:rPr>
      </w:pPr>
      <w:r>
        <w:rPr>
          <w:rFonts w:ascii="Arial" w:hAnsi="Arial" w:cs="Arial"/>
        </w:rPr>
        <w:t>January 28, 2022 – House Bill Introduction Deadline</w:t>
      </w:r>
    </w:p>
    <w:p w14:paraId="592289DB" w14:textId="4DD642FD" w:rsidR="00107E60" w:rsidRPr="00107E60" w:rsidRDefault="00107E60" w:rsidP="00F578A9">
      <w:pPr>
        <w:pStyle w:val="ListParagraph"/>
        <w:numPr>
          <w:ilvl w:val="0"/>
          <w:numId w:val="1"/>
        </w:numPr>
        <w:rPr>
          <w:rFonts w:ascii="Arial" w:hAnsi="Arial" w:cs="Arial"/>
          <w:u w:val="single"/>
        </w:rPr>
      </w:pPr>
      <w:r>
        <w:rPr>
          <w:rFonts w:ascii="Arial" w:hAnsi="Arial" w:cs="Arial"/>
        </w:rPr>
        <w:t>February 2, 2022 – Governor’s State of the State/Budget Address</w:t>
      </w:r>
    </w:p>
    <w:p w14:paraId="2FD4B728" w14:textId="4767A42F" w:rsidR="00107E60" w:rsidRPr="00107E60" w:rsidRDefault="00107E60" w:rsidP="00F578A9">
      <w:pPr>
        <w:pStyle w:val="ListParagraph"/>
        <w:numPr>
          <w:ilvl w:val="0"/>
          <w:numId w:val="1"/>
        </w:numPr>
        <w:rPr>
          <w:rFonts w:ascii="Arial" w:hAnsi="Arial" w:cs="Arial"/>
          <w:u w:val="single"/>
        </w:rPr>
      </w:pPr>
      <w:r>
        <w:rPr>
          <w:rFonts w:ascii="Arial" w:hAnsi="Arial" w:cs="Arial"/>
        </w:rPr>
        <w:t>February 18, 2022 – House Committee Deadline</w:t>
      </w:r>
    </w:p>
    <w:p w14:paraId="6E127983" w14:textId="62B7A2B5" w:rsidR="00107E60" w:rsidRPr="00107E60" w:rsidRDefault="00107E60" w:rsidP="00F578A9">
      <w:pPr>
        <w:pStyle w:val="ListParagraph"/>
        <w:numPr>
          <w:ilvl w:val="0"/>
          <w:numId w:val="1"/>
        </w:numPr>
        <w:rPr>
          <w:rFonts w:ascii="Arial" w:hAnsi="Arial" w:cs="Arial"/>
          <w:u w:val="single"/>
        </w:rPr>
      </w:pPr>
      <w:r>
        <w:rPr>
          <w:rFonts w:ascii="Arial" w:hAnsi="Arial" w:cs="Arial"/>
        </w:rPr>
        <w:t>March 4, 2022 – House Third Reading Deadline</w:t>
      </w:r>
    </w:p>
    <w:p w14:paraId="39E9E6C6" w14:textId="1DD51741" w:rsidR="00107E60" w:rsidRPr="00107E60" w:rsidRDefault="00107E60" w:rsidP="00F578A9">
      <w:pPr>
        <w:pStyle w:val="ListParagraph"/>
        <w:numPr>
          <w:ilvl w:val="0"/>
          <w:numId w:val="1"/>
        </w:numPr>
        <w:rPr>
          <w:rFonts w:ascii="Arial" w:hAnsi="Arial" w:cs="Arial"/>
          <w:u w:val="single"/>
        </w:rPr>
      </w:pPr>
      <w:r>
        <w:rPr>
          <w:rFonts w:ascii="Arial" w:hAnsi="Arial" w:cs="Arial"/>
        </w:rPr>
        <w:t>March 25, 2022 – Senate Bills in the House – Committee Deadline</w:t>
      </w:r>
    </w:p>
    <w:p w14:paraId="12E9EC63" w14:textId="70748268" w:rsidR="00107E60" w:rsidRPr="00107E60" w:rsidRDefault="00107E60" w:rsidP="00F578A9">
      <w:pPr>
        <w:pStyle w:val="ListParagraph"/>
        <w:numPr>
          <w:ilvl w:val="0"/>
          <w:numId w:val="1"/>
        </w:numPr>
        <w:rPr>
          <w:rFonts w:ascii="Arial" w:hAnsi="Arial" w:cs="Arial"/>
          <w:u w:val="single"/>
        </w:rPr>
      </w:pPr>
      <w:r>
        <w:rPr>
          <w:rFonts w:ascii="Arial" w:hAnsi="Arial" w:cs="Arial"/>
        </w:rPr>
        <w:t>April 1, 2022 – Senate Bills in the House – Third Reading Deadline</w:t>
      </w:r>
    </w:p>
    <w:p w14:paraId="40BBCEEF" w14:textId="22D1CCA5" w:rsidR="00107E60" w:rsidRPr="00F578A9" w:rsidRDefault="00107E60" w:rsidP="00F578A9">
      <w:pPr>
        <w:pStyle w:val="ListParagraph"/>
        <w:numPr>
          <w:ilvl w:val="0"/>
          <w:numId w:val="1"/>
        </w:numPr>
        <w:rPr>
          <w:rFonts w:ascii="Arial" w:hAnsi="Arial" w:cs="Arial"/>
          <w:u w:val="single"/>
        </w:rPr>
      </w:pPr>
      <w:r>
        <w:rPr>
          <w:rFonts w:ascii="Arial" w:hAnsi="Arial" w:cs="Arial"/>
        </w:rPr>
        <w:t>April 8, 2022 – Scheduled Adjournment</w:t>
      </w:r>
    </w:p>
    <w:sectPr w:rsidR="00107E60"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F2F"/>
    <w:multiLevelType w:val="hybridMultilevel"/>
    <w:tmpl w:val="6B5C439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E35BD"/>
    <w:multiLevelType w:val="hybridMultilevel"/>
    <w:tmpl w:val="82D0DAF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 w15:restartNumberingAfterBreak="0">
    <w:nsid w:val="43304AFB"/>
    <w:multiLevelType w:val="hybridMultilevel"/>
    <w:tmpl w:val="828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01393C"/>
    <w:rsid w:val="00037CF1"/>
    <w:rsid w:val="0004717D"/>
    <w:rsid w:val="00063AA1"/>
    <w:rsid w:val="00091F8D"/>
    <w:rsid w:val="00107E60"/>
    <w:rsid w:val="00110B12"/>
    <w:rsid w:val="00171C93"/>
    <w:rsid w:val="001A543B"/>
    <w:rsid w:val="001B3F98"/>
    <w:rsid w:val="001C00D2"/>
    <w:rsid w:val="00245992"/>
    <w:rsid w:val="002516C3"/>
    <w:rsid w:val="0028020F"/>
    <w:rsid w:val="002B0F60"/>
    <w:rsid w:val="002B5B10"/>
    <w:rsid w:val="002D6F6A"/>
    <w:rsid w:val="00317130"/>
    <w:rsid w:val="00332427"/>
    <w:rsid w:val="00361929"/>
    <w:rsid w:val="00374382"/>
    <w:rsid w:val="003B43A6"/>
    <w:rsid w:val="003C7DD1"/>
    <w:rsid w:val="003D1C32"/>
    <w:rsid w:val="003E405D"/>
    <w:rsid w:val="003E564E"/>
    <w:rsid w:val="00401F30"/>
    <w:rsid w:val="004023F7"/>
    <w:rsid w:val="00460243"/>
    <w:rsid w:val="00461887"/>
    <w:rsid w:val="004C5461"/>
    <w:rsid w:val="004C7777"/>
    <w:rsid w:val="00512EB4"/>
    <w:rsid w:val="0053267B"/>
    <w:rsid w:val="005667DC"/>
    <w:rsid w:val="00587C48"/>
    <w:rsid w:val="005902FE"/>
    <w:rsid w:val="005A3893"/>
    <w:rsid w:val="005E1E64"/>
    <w:rsid w:val="0060647A"/>
    <w:rsid w:val="00615DDF"/>
    <w:rsid w:val="0069642D"/>
    <w:rsid w:val="006C111E"/>
    <w:rsid w:val="006F2F3A"/>
    <w:rsid w:val="0070525A"/>
    <w:rsid w:val="00716BE6"/>
    <w:rsid w:val="0072035E"/>
    <w:rsid w:val="00742EE4"/>
    <w:rsid w:val="007A74BB"/>
    <w:rsid w:val="007E21EE"/>
    <w:rsid w:val="0082655D"/>
    <w:rsid w:val="00842A85"/>
    <w:rsid w:val="008C39BD"/>
    <w:rsid w:val="008D71CC"/>
    <w:rsid w:val="00952091"/>
    <w:rsid w:val="00957E11"/>
    <w:rsid w:val="009A201F"/>
    <w:rsid w:val="009A51F8"/>
    <w:rsid w:val="009B3B6D"/>
    <w:rsid w:val="00A07272"/>
    <w:rsid w:val="00A35D9F"/>
    <w:rsid w:val="00A43DA2"/>
    <w:rsid w:val="00A8276E"/>
    <w:rsid w:val="00A91B6F"/>
    <w:rsid w:val="00AB1255"/>
    <w:rsid w:val="00AE2C9E"/>
    <w:rsid w:val="00B2210C"/>
    <w:rsid w:val="00B32CF6"/>
    <w:rsid w:val="00B36F61"/>
    <w:rsid w:val="00B756B5"/>
    <w:rsid w:val="00B9216F"/>
    <w:rsid w:val="00B95975"/>
    <w:rsid w:val="00BB6588"/>
    <w:rsid w:val="00BD163A"/>
    <w:rsid w:val="00BE2C76"/>
    <w:rsid w:val="00C2521F"/>
    <w:rsid w:val="00CA557B"/>
    <w:rsid w:val="00CB37ED"/>
    <w:rsid w:val="00CC7E6E"/>
    <w:rsid w:val="00CD310B"/>
    <w:rsid w:val="00CF60C4"/>
    <w:rsid w:val="00D03125"/>
    <w:rsid w:val="00D325C7"/>
    <w:rsid w:val="00D33D1D"/>
    <w:rsid w:val="00D41186"/>
    <w:rsid w:val="00D42400"/>
    <w:rsid w:val="00D5606A"/>
    <w:rsid w:val="00DD280F"/>
    <w:rsid w:val="00DF6F2D"/>
    <w:rsid w:val="00E16897"/>
    <w:rsid w:val="00E32ABD"/>
    <w:rsid w:val="00E477C8"/>
    <w:rsid w:val="00E667BC"/>
    <w:rsid w:val="00E71297"/>
    <w:rsid w:val="00EF64AD"/>
    <w:rsid w:val="00F14AA2"/>
    <w:rsid w:val="00F21C48"/>
    <w:rsid w:val="00F51C40"/>
    <w:rsid w:val="00F578A9"/>
    <w:rsid w:val="00F77EEE"/>
    <w:rsid w:val="00F820A4"/>
    <w:rsid w:val="00F86C98"/>
    <w:rsid w:val="00F95B68"/>
    <w:rsid w:val="00FC5896"/>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2458">
      <w:bodyDiv w:val="1"/>
      <w:marLeft w:val="0"/>
      <w:marRight w:val="0"/>
      <w:marTop w:val="0"/>
      <w:marBottom w:val="0"/>
      <w:divBdr>
        <w:top w:val="none" w:sz="0" w:space="0" w:color="auto"/>
        <w:left w:val="none" w:sz="0" w:space="0" w:color="auto"/>
        <w:bottom w:val="none" w:sz="0" w:space="0" w:color="auto"/>
        <w:right w:val="none" w:sz="0" w:space="0" w:color="auto"/>
      </w:divBdr>
    </w:div>
    <w:div w:id="54401625">
      <w:bodyDiv w:val="1"/>
      <w:marLeft w:val="0"/>
      <w:marRight w:val="0"/>
      <w:marTop w:val="0"/>
      <w:marBottom w:val="0"/>
      <w:divBdr>
        <w:top w:val="none" w:sz="0" w:space="0" w:color="auto"/>
        <w:left w:val="none" w:sz="0" w:space="0" w:color="auto"/>
        <w:bottom w:val="none" w:sz="0" w:space="0" w:color="auto"/>
        <w:right w:val="none" w:sz="0" w:space="0" w:color="auto"/>
      </w:divBdr>
    </w:div>
    <w:div w:id="130221961">
      <w:bodyDiv w:val="1"/>
      <w:marLeft w:val="0"/>
      <w:marRight w:val="0"/>
      <w:marTop w:val="0"/>
      <w:marBottom w:val="0"/>
      <w:divBdr>
        <w:top w:val="none" w:sz="0" w:space="0" w:color="auto"/>
        <w:left w:val="none" w:sz="0" w:space="0" w:color="auto"/>
        <w:bottom w:val="none" w:sz="0" w:space="0" w:color="auto"/>
        <w:right w:val="none" w:sz="0" w:space="0" w:color="auto"/>
      </w:divBdr>
    </w:div>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177431790">
      <w:bodyDiv w:val="1"/>
      <w:marLeft w:val="0"/>
      <w:marRight w:val="0"/>
      <w:marTop w:val="0"/>
      <w:marBottom w:val="0"/>
      <w:divBdr>
        <w:top w:val="none" w:sz="0" w:space="0" w:color="auto"/>
        <w:left w:val="none" w:sz="0" w:space="0" w:color="auto"/>
        <w:bottom w:val="none" w:sz="0" w:space="0" w:color="auto"/>
        <w:right w:val="none" w:sz="0" w:space="0" w:color="auto"/>
      </w:divBdr>
    </w:div>
    <w:div w:id="182482453">
      <w:bodyDiv w:val="1"/>
      <w:marLeft w:val="0"/>
      <w:marRight w:val="0"/>
      <w:marTop w:val="0"/>
      <w:marBottom w:val="0"/>
      <w:divBdr>
        <w:top w:val="none" w:sz="0" w:space="0" w:color="auto"/>
        <w:left w:val="none" w:sz="0" w:space="0" w:color="auto"/>
        <w:bottom w:val="none" w:sz="0" w:space="0" w:color="auto"/>
        <w:right w:val="none" w:sz="0" w:space="0" w:color="auto"/>
      </w:divBdr>
    </w:div>
    <w:div w:id="281112638">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 w:id="533228211">
      <w:bodyDiv w:val="1"/>
      <w:marLeft w:val="0"/>
      <w:marRight w:val="0"/>
      <w:marTop w:val="0"/>
      <w:marBottom w:val="0"/>
      <w:divBdr>
        <w:top w:val="none" w:sz="0" w:space="0" w:color="auto"/>
        <w:left w:val="none" w:sz="0" w:space="0" w:color="auto"/>
        <w:bottom w:val="none" w:sz="0" w:space="0" w:color="auto"/>
        <w:right w:val="none" w:sz="0" w:space="0" w:color="auto"/>
      </w:divBdr>
    </w:div>
    <w:div w:id="544685063">
      <w:bodyDiv w:val="1"/>
      <w:marLeft w:val="0"/>
      <w:marRight w:val="0"/>
      <w:marTop w:val="0"/>
      <w:marBottom w:val="0"/>
      <w:divBdr>
        <w:top w:val="none" w:sz="0" w:space="0" w:color="auto"/>
        <w:left w:val="none" w:sz="0" w:space="0" w:color="auto"/>
        <w:bottom w:val="none" w:sz="0" w:space="0" w:color="auto"/>
        <w:right w:val="none" w:sz="0" w:space="0" w:color="auto"/>
      </w:divBdr>
    </w:div>
    <w:div w:id="746533368">
      <w:bodyDiv w:val="1"/>
      <w:marLeft w:val="0"/>
      <w:marRight w:val="0"/>
      <w:marTop w:val="0"/>
      <w:marBottom w:val="0"/>
      <w:divBdr>
        <w:top w:val="none" w:sz="0" w:space="0" w:color="auto"/>
        <w:left w:val="none" w:sz="0" w:space="0" w:color="auto"/>
        <w:bottom w:val="none" w:sz="0" w:space="0" w:color="auto"/>
        <w:right w:val="none" w:sz="0" w:space="0" w:color="auto"/>
      </w:divBdr>
    </w:div>
    <w:div w:id="752504909">
      <w:bodyDiv w:val="1"/>
      <w:marLeft w:val="0"/>
      <w:marRight w:val="0"/>
      <w:marTop w:val="0"/>
      <w:marBottom w:val="0"/>
      <w:divBdr>
        <w:top w:val="none" w:sz="0" w:space="0" w:color="auto"/>
        <w:left w:val="none" w:sz="0" w:space="0" w:color="auto"/>
        <w:bottom w:val="none" w:sz="0" w:space="0" w:color="auto"/>
        <w:right w:val="none" w:sz="0" w:space="0" w:color="auto"/>
      </w:divBdr>
    </w:div>
    <w:div w:id="872233667">
      <w:bodyDiv w:val="1"/>
      <w:marLeft w:val="0"/>
      <w:marRight w:val="0"/>
      <w:marTop w:val="0"/>
      <w:marBottom w:val="0"/>
      <w:divBdr>
        <w:top w:val="none" w:sz="0" w:space="0" w:color="auto"/>
        <w:left w:val="none" w:sz="0" w:space="0" w:color="auto"/>
        <w:bottom w:val="none" w:sz="0" w:space="0" w:color="auto"/>
        <w:right w:val="none" w:sz="0" w:space="0" w:color="auto"/>
      </w:divBdr>
    </w:div>
    <w:div w:id="920530802">
      <w:bodyDiv w:val="1"/>
      <w:marLeft w:val="0"/>
      <w:marRight w:val="0"/>
      <w:marTop w:val="0"/>
      <w:marBottom w:val="0"/>
      <w:divBdr>
        <w:top w:val="none" w:sz="0" w:space="0" w:color="auto"/>
        <w:left w:val="none" w:sz="0" w:space="0" w:color="auto"/>
        <w:bottom w:val="none" w:sz="0" w:space="0" w:color="auto"/>
        <w:right w:val="none" w:sz="0" w:space="0" w:color="auto"/>
      </w:divBdr>
    </w:div>
    <w:div w:id="1095251097">
      <w:bodyDiv w:val="1"/>
      <w:marLeft w:val="0"/>
      <w:marRight w:val="0"/>
      <w:marTop w:val="0"/>
      <w:marBottom w:val="0"/>
      <w:divBdr>
        <w:top w:val="none" w:sz="0" w:space="0" w:color="auto"/>
        <w:left w:val="none" w:sz="0" w:space="0" w:color="auto"/>
        <w:bottom w:val="none" w:sz="0" w:space="0" w:color="auto"/>
        <w:right w:val="none" w:sz="0" w:space="0" w:color="auto"/>
      </w:divBdr>
    </w:div>
    <w:div w:id="1221677253">
      <w:bodyDiv w:val="1"/>
      <w:marLeft w:val="0"/>
      <w:marRight w:val="0"/>
      <w:marTop w:val="0"/>
      <w:marBottom w:val="0"/>
      <w:divBdr>
        <w:top w:val="none" w:sz="0" w:space="0" w:color="auto"/>
        <w:left w:val="none" w:sz="0" w:space="0" w:color="auto"/>
        <w:bottom w:val="none" w:sz="0" w:space="0" w:color="auto"/>
        <w:right w:val="none" w:sz="0" w:space="0" w:color="auto"/>
      </w:divBdr>
    </w:div>
    <w:div w:id="1226723148">
      <w:bodyDiv w:val="1"/>
      <w:marLeft w:val="0"/>
      <w:marRight w:val="0"/>
      <w:marTop w:val="0"/>
      <w:marBottom w:val="0"/>
      <w:divBdr>
        <w:top w:val="none" w:sz="0" w:space="0" w:color="auto"/>
        <w:left w:val="none" w:sz="0" w:space="0" w:color="auto"/>
        <w:bottom w:val="none" w:sz="0" w:space="0" w:color="auto"/>
        <w:right w:val="none" w:sz="0" w:space="0" w:color="auto"/>
      </w:divBdr>
    </w:div>
    <w:div w:id="1267347608">
      <w:bodyDiv w:val="1"/>
      <w:marLeft w:val="0"/>
      <w:marRight w:val="0"/>
      <w:marTop w:val="0"/>
      <w:marBottom w:val="0"/>
      <w:divBdr>
        <w:top w:val="none" w:sz="0" w:space="0" w:color="auto"/>
        <w:left w:val="none" w:sz="0" w:space="0" w:color="auto"/>
        <w:bottom w:val="none" w:sz="0" w:space="0" w:color="auto"/>
        <w:right w:val="none" w:sz="0" w:space="0" w:color="auto"/>
      </w:divBdr>
    </w:div>
    <w:div w:id="1441989734">
      <w:bodyDiv w:val="1"/>
      <w:marLeft w:val="0"/>
      <w:marRight w:val="0"/>
      <w:marTop w:val="0"/>
      <w:marBottom w:val="0"/>
      <w:divBdr>
        <w:top w:val="none" w:sz="0" w:space="0" w:color="auto"/>
        <w:left w:val="none" w:sz="0" w:space="0" w:color="auto"/>
        <w:bottom w:val="none" w:sz="0" w:space="0" w:color="auto"/>
        <w:right w:val="none" w:sz="0" w:space="0" w:color="auto"/>
      </w:divBdr>
    </w:div>
    <w:div w:id="1518108357">
      <w:bodyDiv w:val="1"/>
      <w:marLeft w:val="0"/>
      <w:marRight w:val="0"/>
      <w:marTop w:val="0"/>
      <w:marBottom w:val="0"/>
      <w:divBdr>
        <w:top w:val="none" w:sz="0" w:space="0" w:color="auto"/>
        <w:left w:val="none" w:sz="0" w:space="0" w:color="auto"/>
        <w:bottom w:val="none" w:sz="0" w:space="0" w:color="auto"/>
        <w:right w:val="none" w:sz="0" w:space="0" w:color="auto"/>
      </w:divBdr>
    </w:div>
    <w:div w:id="1561667341">
      <w:bodyDiv w:val="1"/>
      <w:marLeft w:val="0"/>
      <w:marRight w:val="0"/>
      <w:marTop w:val="0"/>
      <w:marBottom w:val="0"/>
      <w:divBdr>
        <w:top w:val="none" w:sz="0" w:space="0" w:color="auto"/>
        <w:left w:val="none" w:sz="0" w:space="0" w:color="auto"/>
        <w:bottom w:val="none" w:sz="0" w:space="0" w:color="auto"/>
        <w:right w:val="none" w:sz="0" w:space="0" w:color="auto"/>
      </w:divBdr>
    </w:div>
    <w:div w:id="1632249379">
      <w:bodyDiv w:val="1"/>
      <w:marLeft w:val="0"/>
      <w:marRight w:val="0"/>
      <w:marTop w:val="0"/>
      <w:marBottom w:val="0"/>
      <w:divBdr>
        <w:top w:val="none" w:sz="0" w:space="0" w:color="auto"/>
        <w:left w:val="none" w:sz="0" w:space="0" w:color="auto"/>
        <w:bottom w:val="none" w:sz="0" w:space="0" w:color="auto"/>
        <w:right w:val="none" w:sz="0" w:space="0" w:color="auto"/>
      </w:divBdr>
    </w:div>
    <w:div w:id="1762871507">
      <w:bodyDiv w:val="1"/>
      <w:marLeft w:val="0"/>
      <w:marRight w:val="0"/>
      <w:marTop w:val="0"/>
      <w:marBottom w:val="0"/>
      <w:divBdr>
        <w:top w:val="none" w:sz="0" w:space="0" w:color="auto"/>
        <w:left w:val="none" w:sz="0" w:space="0" w:color="auto"/>
        <w:bottom w:val="none" w:sz="0" w:space="0" w:color="auto"/>
        <w:right w:val="none" w:sz="0" w:space="0" w:color="auto"/>
      </w:divBdr>
    </w:div>
    <w:div w:id="1774786016">
      <w:bodyDiv w:val="1"/>
      <w:marLeft w:val="0"/>
      <w:marRight w:val="0"/>
      <w:marTop w:val="0"/>
      <w:marBottom w:val="0"/>
      <w:divBdr>
        <w:top w:val="none" w:sz="0" w:space="0" w:color="auto"/>
        <w:left w:val="none" w:sz="0" w:space="0" w:color="auto"/>
        <w:bottom w:val="none" w:sz="0" w:space="0" w:color="auto"/>
        <w:right w:val="none" w:sz="0" w:space="0" w:color="auto"/>
      </w:divBdr>
    </w:div>
    <w:div w:id="1888950511">
      <w:bodyDiv w:val="1"/>
      <w:marLeft w:val="0"/>
      <w:marRight w:val="0"/>
      <w:marTop w:val="0"/>
      <w:marBottom w:val="0"/>
      <w:divBdr>
        <w:top w:val="none" w:sz="0" w:space="0" w:color="auto"/>
        <w:left w:val="none" w:sz="0" w:space="0" w:color="auto"/>
        <w:bottom w:val="none" w:sz="0" w:space="0" w:color="auto"/>
        <w:right w:val="none" w:sz="0" w:space="0" w:color="auto"/>
      </w:divBdr>
    </w:div>
    <w:div w:id="21057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2021-11-05T14:08:00Z</cp:lastPrinted>
  <dcterms:created xsi:type="dcterms:W3CDTF">2021-11-03T18:07:00Z</dcterms:created>
  <dcterms:modified xsi:type="dcterms:W3CDTF">2021-11-05T14:25:00Z</dcterms:modified>
</cp:coreProperties>
</file>